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Meeting Minutes</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September 8, 2026 (2pm to 3pm) – Virtual Zoom Meeting</w:t>
      </w:r>
    </w:p>
    <w:p w:rsidR="00000000" w:rsidDel="00000000" w:rsidP="00000000" w:rsidRDefault="00000000" w:rsidRPr="00000000" w14:paraId="00000006">
      <w:pPr>
        <w:spacing w:line="240" w:lineRule="auto"/>
        <w:jc w:val="left"/>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7">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8">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called the meeting to order at  2:0</w:t>
      </w:r>
      <w:r w:rsidDel="00000000" w:rsidR="00000000" w:rsidRPr="00000000">
        <w:rPr>
          <w:rFonts w:ascii="Times New Roman" w:cs="Times New Roman" w:eastAsia="Times New Roman" w:hAnsi="Times New Roman"/>
          <w:highlight w:val="white"/>
          <w:rtl w:val="0"/>
        </w:rPr>
        <w:t xml:space="preserve">3 pm</w:t>
      </w:r>
      <w:r w:rsidDel="00000000" w:rsidR="00000000" w:rsidRPr="00000000">
        <w:rPr>
          <w:rtl w:val="0"/>
        </w:rPr>
      </w:r>
    </w:p>
    <w:p w:rsidR="00000000" w:rsidDel="00000000" w:rsidP="00000000" w:rsidRDefault="00000000" w:rsidRPr="00000000" w14:paraId="00000009">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A">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before the meeting.  D. Twedell solicited approval. M. Ogg approved. L. Morimoto seconded the motion.</w:t>
      </w:r>
    </w:p>
    <w:p w:rsidR="00000000" w:rsidDel="00000000" w:rsidP="00000000" w:rsidRDefault="00000000" w:rsidRPr="00000000" w14:paraId="0000000B">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(April 14, 2026) - Draft meeting minutes emailed to the Committee before the meeting. D, Twedell solicited approval. P. Couret approved. J. Hermann seconded the motion.</w:t>
      </w:r>
    </w:p>
    <w:p w:rsidR="00000000" w:rsidDel="00000000" w:rsidP="00000000" w:rsidRDefault="00000000" w:rsidRPr="00000000" w14:paraId="0000000C">
      <w:pPr>
        <w:numPr>
          <w:ilvl w:val="0"/>
          <w:numId w:val="3"/>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Update</w:t>
      </w:r>
      <w:r w:rsidDel="00000000" w:rsidR="00000000" w:rsidRPr="00000000">
        <w:rPr>
          <w:rtl w:val="0"/>
        </w:rPr>
      </w:r>
    </w:p>
    <w:p w:rsidR="00000000" w:rsidDel="00000000" w:rsidP="00000000" w:rsidRDefault="00000000" w:rsidRPr="00000000" w14:paraId="0000000D">
      <w:pPr>
        <w:numPr>
          <w:ilvl w:val="1"/>
          <w:numId w:val="3"/>
        </w:numPr>
        <w:spacing w:after="120" w:lineRule="auto"/>
        <w:ind w:left="180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Parking Lot H refurbishment was postponed. </w:t>
      </w:r>
      <w:r w:rsidDel="00000000" w:rsidR="00000000" w:rsidRPr="00000000">
        <w:rPr>
          <w:rtl w:val="0"/>
        </w:rPr>
      </w:r>
    </w:p>
    <w:p w:rsidR="00000000" w:rsidDel="00000000" w:rsidP="00000000" w:rsidRDefault="00000000" w:rsidRPr="00000000" w14:paraId="0000000E">
      <w:pPr>
        <w:numPr>
          <w:ilvl w:val="1"/>
          <w:numId w:val="3"/>
        </w:numPr>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on-going discussions about the return of some athletic programs and which  PE/Field House deferred maintenance needs will be addressed first. The main gym court is currently being planned for winter break - with a 4-week closure to repair broken boards, updating three-point line, and refurbishing the floor. </w:t>
      </w:r>
    </w:p>
    <w:p w:rsidR="00000000" w:rsidDel="00000000" w:rsidP="00000000" w:rsidRDefault="00000000" w:rsidRPr="00000000" w14:paraId="0000000F">
      <w:pPr>
        <w:ind w:left="180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numPr>
          <w:ilvl w:val="0"/>
          <w:numId w:val="3"/>
        </w:numPr>
        <w:spacing w:line="360" w:lineRule="auto"/>
        <w:ind w:left="108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Academic Year 2026/2027 Kick-off</w:t>
      </w:r>
    </w:p>
    <w:p w:rsidR="00000000" w:rsidDel="00000000" w:rsidP="00000000" w:rsidRDefault="00000000" w:rsidRPr="00000000" w14:paraId="00000011">
      <w:pPr>
        <w:spacing w:line="360" w:lineRule="auto"/>
        <w:ind w:left="10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 Couret outlined the committee’s structure (Attachment A); advisory body to the Provost and Vice President of Administration and Finance regarding campus spaces (interior and exterior). Committee members were introduced - there are two pending appointments; Student Rep and Dean. The committee meets on the second Tuesday, 2:00 pm of each month from September through April. Some meetings may be canceled if there are no agenda items.</w:t>
      </w:r>
    </w:p>
    <w:p w:rsidR="00000000" w:rsidDel="00000000" w:rsidP="00000000" w:rsidRDefault="00000000" w:rsidRPr="00000000" w14:paraId="00000012">
      <w:pPr>
        <w:ind w:left="180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numPr>
          <w:ilvl w:val="0"/>
          <w:numId w:val="3"/>
        </w:numPr>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Naming of the Salazar Break Room</w:t>
      </w:r>
    </w:p>
    <w:p w:rsidR="00000000" w:rsidDel="00000000" w:rsidP="00000000" w:rsidRDefault="00000000" w:rsidRPr="00000000" w14:paraId="00000014">
      <w:pPr>
        <w:spacing w:line="360" w:lineRule="auto"/>
        <w:ind w:left="10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behalf of Tiffany O’Neil and Chandra Holte, M. Ogg presented on the new Salazar 2012 break room project, explaining that the classroom (which was initiated by Stevenson under construction) was being converted back into a lounge as part of the Vibrance and Visibility Initiative. </w:t>
      </w:r>
    </w:p>
    <w:p w:rsidR="00000000" w:rsidDel="00000000" w:rsidP="00000000" w:rsidRDefault="00000000" w:rsidRPr="00000000" w14:paraId="00000015">
      <w:pPr>
        <w:spacing w:line="360" w:lineRule="auto"/>
        <w:ind w:left="108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360" w:lineRule="auto"/>
        <w:ind w:left="10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part of this initiative, they would like to run a contest to name the facility which is allowable through the Naming of Facilities policy through the President when there is no funding or donation received. A campus email will be released for this naming opportunity and will go through a vetting process. The list of proposed names will be presented to CPUSAC for input and to provide recommendations to the President who will make the final determination. </w:t>
      </w:r>
    </w:p>
    <w:p w:rsidR="00000000" w:rsidDel="00000000" w:rsidP="00000000" w:rsidRDefault="00000000" w:rsidRPr="00000000" w14:paraId="00000017">
      <w:pPr>
        <w:numPr>
          <w:ilvl w:val="0"/>
          <w:numId w:val="1"/>
        </w:numPr>
        <w:spacing w:line="360" w:lineRule="auto"/>
        <w:ind w:left="144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inquired what the former name of this break room. Mike mentioned that there was no formal name of the room.</w:t>
      </w:r>
    </w:p>
    <w:p w:rsidR="00000000" w:rsidDel="00000000" w:rsidP="00000000" w:rsidRDefault="00000000" w:rsidRPr="00000000" w14:paraId="00000018">
      <w:pPr>
        <w:numPr>
          <w:ilvl w:val="0"/>
          <w:numId w:val="1"/>
        </w:numPr>
        <w:spacing w:line="360" w:lineRule="auto"/>
        <w:ind w:left="144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mentioned that the space has been refreshed. There are plans to return vending machines to the room. P. Couret mentioned that space is furnished by repurposing existing furniture from campus so no additional funds were spent. </w:t>
      </w:r>
    </w:p>
    <w:p w:rsidR="00000000" w:rsidDel="00000000" w:rsidP="00000000" w:rsidRDefault="00000000" w:rsidRPr="00000000" w14:paraId="00000019">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AY25/26 - Monthly - Every 2nd Tuesday, 2:00 pm - 3:00 p.m.</w:t>
        <w:tab/>
      </w:r>
    </w:p>
    <w:p w:rsidR="00000000" w:rsidDel="00000000" w:rsidP="00000000" w:rsidRDefault="00000000" w:rsidRPr="00000000" w14:paraId="0000001A">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w:t>
      </w:r>
    </w:p>
    <w:p w:rsidR="00000000" w:rsidDel="00000000" w:rsidP="00000000" w:rsidRDefault="00000000" w:rsidRPr="00000000" w14:paraId="0000001B">
      <w:pPr>
        <w:numPr>
          <w:ilvl w:val="1"/>
          <w:numId w:val="9"/>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 Pond Dredge Material Update: The North Pond water continues to be murky. It was the intent of the project to remove the non-native fish which would have improved water clarity, but in response to feedback received regarding the method to removing non-native fish, they remain in the pond  with the native fish. The cloudiness of the water is due to fish swimming around and bringing up soot. There are new challenges with the pond now that there is fishing happening - turtles and birds have been caught with fish hooks in them. The leftover dredge material was used to create a four foot high berm east of the practice field near Petaluma Hill Road and will be used for flower beds.</w:t>
      </w:r>
    </w:p>
    <w:p w:rsidR="00000000" w:rsidDel="00000000" w:rsidP="00000000" w:rsidRDefault="00000000" w:rsidRPr="00000000" w14:paraId="0000001C">
      <w:pPr>
        <w:numPr>
          <w:ilvl w:val="1"/>
          <w:numId w:val="9"/>
        </w:numPr>
        <w:spacing w:after="12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Nursing Expansion  Update</w:t>
      </w:r>
    </w:p>
    <w:p w:rsidR="00000000" w:rsidDel="00000000" w:rsidP="00000000" w:rsidRDefault="00000000" w:rsidRPr="00000000" w14:paraId="0000001D">
      <w:pPr>
        <w:spacing w:after="120" w:line="36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 Couret mentioned that the big reveal of renderings is scheduled for September 29th. The project has progressed quickly through design phases, with Delegated Schematic Review approval received and plans to achieve a Guaranteed Maximum Price (GMP) by the end of October with construction starting January/February 2027 and hope to complete completion by Summer 2028 for classes to begin Fall 2028. D. Twedell emphasized the project's goal to create another hangout spot on campus, similar to the Stevenson lobby.</w:t>
      </w:r>
    </w:p>
    <w:p w:rsidR="00000000" w:rsidDel="00000000" w:rsidP="00000000" w:rsidRDefault="00000000" w:rsidRPr="00000000" w14:paraId="0000001E">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 </w:t>
      </w:r>
    </w:p>
    <w:p w:rsidR="00000000" w:rsidDel="00000000" w:rsidP="00000000" w:rsidRDefault="00000000" w:rsidRPr="00000000" w14:paraId="0000001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20">
      <w:pPr>
        <w:spacing w:line="36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adjourned at 2:29 p.m.</w:t>
      </w:r>
    </w:p>
    <w:p w:rsidR="00000000" w:rsidDel="00000000" w:rsidP="00000000" w:rsidRDefault="00000000" w:rsidRPr="00000000" w14:paraId="00000022">
      <w:pPr>
        <w:spacing w:after="120" w:line="360" w:lineRule="auto"/>
        <w:ind w:left="1440" w:right="-27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spacing w:after="120" w:line="360" w:lineRule="auto"/>
        <w:ind w:left="0" w:righ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 Ongoing Topics</w:t>
        <w:tab/>
        <w:tab/>
        <w:tab/>
        <w:tab/>
        <w:tab/>
        <w:tab/>
        <w:tab/>
        <w:tab/>
        <w:tab/>
        <w:tab/>
      </w:r>
    </w:p>
    <w:p w:rsidR="00000000" w:rsidDel="00000000" w:rsidP="00000000" w:rsidRDefault="00000000" w:rsidRPr="00000000" w14:paraId="00000024">
      <w:pPr>
        <w:numPr>
          <w:ilvl w:val="0"/>
          <w:numId w:val="8"/>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25">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26">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28">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rtl w:val="0"/>
        </w:rPr>
        <w:t xml:space="preserve">This committee is advisory to the Provost and the Vice President for Administration and Finance and is charged with developing and implementing processes and procedures for managing campus space and facility use. All recommendations should focus on creating an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for resource planning for physical facilities projects, improvements, and additions.</w:t>
      </w:r>
      <w:r w:rsidDel="00000000" w:rsidR="00000000" w:rsidRPr="00000000">
        <w:rPr>
          <w:rFonts w:ascii="Times New Roman" w:cs="Times New Roman" w:eastAsia="Times New Roman" w:hAnsi="Times New Roman"/>
          <w:i w:val="1"/>
          <w:iCs w:val="1"/>
          <w:rtl w:val="0"/>
        </w:rPr>
        <w:t xml:space="preserve"> </w:t>
      </w: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2B">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2C">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2D">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30">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31">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32">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33">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34">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37">
      <w:pPr>
        <w:numPr>
          <w:ilvl w:val="0"/>
          <w:numId w:val="6"/>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3A">
      <w:pPr>
        <w:numPr>
          <w:ilvl w:val="0"/>
          <w:numId w:val="7"/>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3B">
      <w:pPr>
        <w:numPr>
          <w:ilvl w:val="0"/>
          <w:numId w:val="7"/>
        </w:numPr>
        <w:spacing w:line="240" w:lineRule="auto"/>
        <w:ind w:left="720" w:hanging="360"/>
        <w:rPr>
          <w:i w:val="1"/>
          <w:iCs w:val="1"/>
        </w:rPr>
      </w:pPr>
      <w:hyperlink r:id="rId7">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3C">
      <w:pPr>
        <w:numPr>
          <w:ilvl w:val="0"/>
          <w:numId w:val="7"/>
        </w:numPr>
        <w:spacing w:line="240" w:lineRule="auto"/>
        <w:ind w:left="720" w:hanging="360"/>
        <w:rPr>
          <w:i w:val="1"/>
          <w:iCs w:val="1"/>
        </w:rPr>
      </w:pPr>
      <w:hyperlink r:id="rId8">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3D">
      <w:pPr>
        <w:numPr>
          <w:ilvl w:val="0"/>
          <w:numId w:val="7"/>
        </w:numPr>
        <w:spacing w:line="240" w:lineRule="auto"/>
        <w:ind w:left="720" w:hanging="360"/>
        <w:rPr>
          <w:i w:val="1"/>
          <w:iCs w:val="1"/>
        </w:rPr>
      </w:pPr>
      <w:hyperlink r:id="rId9">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3E">
      <w:pPr>
        <w:numPr>
          <w:ilvl w:val="0"/>
          <w:numId w:val="7"/>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3F">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40">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(2026-2027):</w:t>
      </w:r>
    </w:p>
    <w:p w:rsidR="00000000" w:rsidDel="00000000" w:rsidP="00000000" w:rsidRDefault="00000000" w:rsidRPr="00000000" w14:paraId="00000045">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0"/>
        <w:gridCol w:w="1529"/>
        <w:gridCol w:w="90"/>
        <w:gridCol w:w="356"/>
        <w:gridCol w:w="725"/>
        <w:gridCol w:w="7200"/>
        <w:tblGridChange w:id="0">
          <w:tblGrid>
            <w:gridCol w:w="540"/>
            <w:gridCol w:w="1529"/>
            <w:gridCol w:w="90"/>
            <w:gridCol w:w="356"/>
            <w:gridCol w:w="725"/>
            <w:gridCol w:w="7200"/>
          </w:tblGrid>
        </w:tblGridChange>
      </w:tblGrid>
      <w:tr>
        <w:trPr>
          <w:cantSplit w:val="0"/>
          <w:tblHeader w:val="0"/>
        </w:trPr>
        <w:tc>
          <w:tcPr>
            <w:gridSpan w:val="2"/>
          </w:tcPr>
          <w:p w:rsidR="00000000" w:rsidDel="00000000" w:rsidP="00000000" w:rsidRDefault="00000000" w:rsidRPr="00000000" w14:paraId="00000046">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48">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4B">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4C">
            <w:pPr>
              <w:spacing w:line="276" w:lineRule="auto"/>
              <w:rPr>
                <w:rFonts w:ascii="Times New Roman" w:cs="Times New Roman" w:eastAsia="Times New Roman" w:hAnsi="Times New Roman"/>
                <w:b w:val="0"/>
                <w:bCs w:val="0"/>
                <w:color w:val="000000"/>
                <w:sz w:val="24"/>
                <w:szCs w:val="24"/>
              </w:rPr>
            </w:pPr>
            <w:sdt>
              <w:sdtPr>
                <w:id w:val="816794847"/>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5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and  Campus Building Official</w:t>
            </w:r>
          </w:p>
        </w:tc>
      </w:tr>
      <w:tr>
        <w:trPr>
          <w:cantSplit w:val="0"/>
          <w:tblHeader w:val="0"/>
        </w:trPr>
        <w:tc>
          <w:tcPr/>
          <w:p w:rsidR="00000000" w:rsidDel="00000000" w:rsidP="00000000" w:rsidRDefault="00000000" w:rsidRPr="00000000" w14:paraId="00000052">
            <w:pPr>
              <w:spacing w:line="276" w:lineRule="auto"/>
              <w:rPr>
                <w:rFonts w:ascii="Times New Roman" w:cs="Times New Roman" w:eastAsia="Times New Roman" w:hAnsi="Times New Roman"/>
                <w:b w:val="0"/>
                <w:bCs w:val="0"/>
                <w:color w:val="000000"/>
                <w:sz w:val="24"/>
                <w:szCs w:val="24"/>
              </w:rPr>
            </w:pPr>
            <w:sdt>
              <w:sdtPr>
                <w:id w:val="-1136045626"/>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5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58">
            <w:pPr>
              <w:spacing w:line="276" w:lineRule="auto"/>
              <w:rPr>
                <w:rFonts w:ascii="Times New Roman" w:cs="Times New Roman" w:eastAsia="Times New Roman" w:hAnsi="Times New Roman"/>
                <w:b w:val="0"/>
                <w:bCs w:val="0"/>
                <w:color w:val="000000"/>
                <w:sz w:val="24"/>
                <w:szCs w:val="24"/>
              </w:rPr>
            </w:pPr>
            <w:sdt>
              <w:sdtPr>
                <w:id w:val="-1738872979"/>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5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5E">
            <w:pPr>
              <w:spacing w:line="276" w:lineRule="auto"/>
              <w:rPr>
                <w:rFonts w:ascii="Times New Roman" w:cs="Times New Roman" w:eastAsia="Times New Roman" w:hAnsi="Times New Roman"/>
                <w:b w:val="0"/>
                <w:bCs w:val="0"/>
                <w:color w:val="000000"/>
                <w:sz w:val="24"/>
                <w:szCs w:val="24"/>
              </w:rPr>
            </w:pPr>
            <w:sdt>
              <w:sdtPr>
                <w:id w:val="1122679728"/>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MIchael Cramer</w:t>
            </w:r>
          </w:p>
        </w:tc>
        <w:tc>
          <w:tcPr/>
          <w:p w:rsidR="00000000" w:rsidDel="00000000" w:rsidP="00000000" w:rsidRDefault="00000000" w:rsidRPr="00000000" w14:paraId="0000006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64">
            <w:pPr>
              <w:spacing w:line="276" w:lineRule="auto"/>
              <w:rPr>
                <w:rFonts w:ascii="Times New Roman" w:cs="Times New Roman" w:eastAsia="Times New Roman" w:hAnsi="Times New Roman"/>
                <w:b w:val="0"/>
                <w:bCs w:val="0"/>
                <w:color w:val="000000"/>
                <w:sz w:val="24"/>
                <w:szCs w:val="24"/>
              </w:rPr>
            </w:pPr>
            <w:sdt>
              <w:sdtPr>
                <w:id w:val="-1168156482"/>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6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6A">
            <w:pPr>
              <w:spacing w:line="276" w:lineRule="auto"/>
              <w:rPr>
                <w:rFonts w:ascii="Times New Roman" w:cs="Times New Roman" w:eastAsia="Times New Roman" w:hAnsi="Times New Roman"/>
                <w:b w:val="0"/>
                <w:bCs w:val="0"/>
                <w:color w:val="000000"/>
                <w:sz w:val="24"/>
                <w:szCs w:val="24"/>
              </w:rPr>
            </w:pPr>
            <w:sdt>
              <w:sdtPr>
                <w:id w:val="1630020135"/>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6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70">
            <w:pPr>
              <w:spacing w:line="276" w:lineRule="auto"/>
              <w:rPr>
                <w:rFonts w:ascii="Times New Roman" w:cs="Times New Roman" w:eastAsia="Times New Roman" w:hAnsi="Times New Roman"/>
                <w:b w:val="0"/>
                <w:bCs w:val="0"/>
                <w:color w:val="000000"/>
                <w:sz w:val="24"/>
                <w:szCs w:val="24"/>
              </w:rPr>
            </w:pPr>
            <w:sdt>
              <w:sdtPr>
                <w:id w:val="1874826394"/>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Madison Shepard</w:t>
            </w:r>
          </w:p>
        </w:tc>
        <w:tc>
          <w:tcPr/>
          <w:p w:rsidR="00000000" w:rsidDel="00000000" w:rsidP="00000000" w:rsidRDefault="00000000" w:rsidRPr="00000000" w14:paraId="0000007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76">
            <w:pPr>
              <w:spacing w:line="276" w:lineRule="auto"/>
              <w:rPr>
                <w:rFonts w:ascii="Times New Roman" w:cs="Times New Roman" w:eastAsia="Times New Roman" w:hAnsi="Times New Roman"/>
                <w:b w:val="0"/>
                <w:bCs w:val="0"/>
                <w:color w:val="000000"/>
                <w:sz w:val="24"/>
                <w:szCs w:val="24"/>
              </w:rPr>
            </w:pPr>
            <w:sdt>
              <w:sdtPr>
                <w:id w:val="-390236345"/>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7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7C">
            <w:pPr>
              <w:spacing w:line="276" w:lineRule="auto"/>
              <w:rPr>
                <w:rFonts w:ascii="Times New Roman" w:cs="Times New Roman" w:eastAsia="Times New Roman" w:hAnsi="Times New Roman"/>
                <w:b w:val="0"/>
                <w:bCs w:val="0"/>
                <w:color w:val="000000"/>
                <w:sz w:val="24"/>
                <w:szCs w:val="24"/>
              </w:rPr>
            </w:pPr>
            <w:sdt>
              <w:sdtPr>
                <w:id w:val="315577448"/>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8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82">
            <w:pPr>
              <w:spacing w:line="276" w:lineRule="auto"/>
              <w:rPr>
                <w:rFonts w:ascii="Times New Roman" w:cs="Times New Roman" w:eastAsia="Times New Roman" w:hAnsi="Times New Roman"/>
                <w:b w:val="0"/>
                <w:bCs w:val="0"/>
                <w:color w:val="000000"/>
                <w:sz w:val="24"/>
                <w:szCs w:val="24"/>
              </w:rPr>
            </w:pPr>
            <w:sdt>
              <w:sdtPr>
                <w:id w:val="-843896955"/>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8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88">
            <w:pPr>
              <w:spacing w:line="276" w:lineRule="auto"/>
              <w:rPr>
                <w:rFonts w:ascii="Times New Roman" w:cs="Times New Roman" w:eastAsia="Times New Roman" w:hAnsi="Times New Roman"/>
                <w:b w:val="0"/>
                <w:bCs w:val="0"/>
                <w:color w:val="000000"/>
                <w:sz w:val="24"/>
                <w:szCs w:val="24"/>
              </w:rPr>
            </w:pPr>
            <w:sdt>
              <w:sdtPr>
                <w:id w:val="1564522299"/>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Willie Gin</w:t>
            </w:r>
          </w:p>
        </w:tc>
        <w:tc>
          <w:tcPr/>
          <w:p w:rsidR="00000000" w:rsidDel="00000000" w:rsidP="00000000" w:rsidRDefault="00000000" w:rsidRPr="00000000" w14:paraId="0000008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Faculty</w:t>
            </w:r>
          </w:p>
        </w:tc>
      </w:tr>
      <w:tr>
        <w:trPr>
          <w:cantSplit w:val="0"/>
          <w:tblHeader w:val="0"/>
        </w:trPr>
        <w:tc>
          <w:tcPr/>
          <w:p w:rsidR="00000000" w:rsidDel="00000000" w:rsidP="00000000" w:rsidRDefault="00000000" w:rsidRPr="00000000" w14:paraId="0000008E">
            <w:pPr>
              <w:spacing w:line="276" w:lineRule="auto"/>
              <w:rPr>
                <w:rFonts w:ascii="Times New Roman" w:cs="Times New Roman" w:eastAsia="Times New Roman" w:hAnsi="Times New Roman"/>
                <w:b w:val="0"/>
                <w:bCs w:val="0"/>
                <w:color w:val="000000"/>
                <w:sz w:val="24"/>
                <w:szCs w:val="24"/>
              </w:rPr>
            </w:pPr>
            <w:sdt>
              <w:sdtPr>
                <w:id w:val="1371704547"/>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Martin Berrospe</w:t>
            </w:r>
          </w:p>
        </w:tc>
        <w:tc>
          <w:tcPr/>
          <w:p w:rsidR="00000000" w:rsidDel="00000000" w:rsidP="00000000" w:rsidRDefault="00000000" w:rsidRPr="00000000" w14:paraId="0000009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94">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95">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9">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9A">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9D">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F">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A0">
            <w:pPr>
              <w:spacing w:line="276" w:lineRule="auto"/>
              <w:rPr>
                <w:rFonts w:ascii="Times New Roman" w:cs="Times New Roman" w:eastAsia="Times New Roman" w:hAnsi="Times New Roman"/>
                <w:b w:val="0"/>
                <w:bCs w:val="0"/>
                <w:color w:val="000000"/>
                <w:sz w:val="24"/>
                <w:szCs w:val="24"/>
              </w:rPr>
            </w:pPr>
            <w:sdt>
              <w:sdtPr>
                <w:id w:val="-61201014"/>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Lauren Morimoto</w:t>
            </w:r>
          </w:p>
        </w:tc>
        <w:tc>
          <w:tcPr/>
          <w:p w:rsidR="00000000" w:rsidDel="00000000" w:rsidP="00000000" w:rsidRDefault="00000000" w:rsidRPr="00000000" w14:paraId="000000A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A6">
            <w:pPr>
              <w:spacing w:line="276" w:lineRule="auto"/>
              <w:rPr>
                <w:rFonts w:ascii="Times New Roman" w:cs="Times New Roman" w:eastAsia="Times New Roman" w:hAnsi="Times New Roman"/>
                <w:b w:val="0"/>
                <w:bCs w:val="0"/>
                <w:color w:val="000000"/>
                <w:sz w:val="24"/>
                <w:szCs w:val="24"/>
              </w:rPr>
            </w:pPr>
            <w:sdt>
              <w:sdtPr>
                <w:id w:val="-255220227"/>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Clarissa Ayala</w:t>
            </w:r>
            <w:r w:rsidDel="00000000" w:rsidR="00000000" w:rsidRPr="00000000">
              <w:rPr>
                <w:rtl w:val="0"/>
              </w:rPr>
            </w:r>
          </w:p>
        </w:tc>
        <w:tc>
          <w:tcPr/>
          <w:p w:rsidR="00000000" w:rsidDel="00000000" w:rsidP="00000000" w:rsidRDefault="00000000" w:rsidRPr="00000000" w14:paraId="000000A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AC">
            <w:pPr>
              <w:spacing w:line="276" w:lineRule="auto"/>
              <w:rPr>
                <w:rFonts w:ascii="Times New Roman" w:cs="Times New Roman" w:eastAsia="Times New Roman" w:hAnsi="Times New Roman"/>
                <w:b w:val="0"/>
                <w:bCs w:val="0"/>
                <w:color w:val="000000"/>
                <w:sz w:val="24"/>
                <w:szCs w:val="24"/>
              </w:rPr>
            </w:pPr>
            <w:sdt>
              <w:sdtPr>
                <w:id w:val="621758873"/>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Young Min Chun</w:t>
            </w:r>
          </w:p>
        </w:tc>
        <w:tc>
          <w:tcPr/>
          <w:p w:rsidR="00000000" w:rsidDel="00000000" w:rsidP="00000000" w:rsidRDefault="00000000" w:rsidRPr="00000000" w14:paraId="000000B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B2">
            <w:pPr>
              <w:spacing w:line="276" w:lineRule="auto"/>
              <w:rPr>
                <w:rFonts w:ascii="Times New Roman" w:cs="Times New Roman" w:eastAsia="Times New Roman" w:hAnsi="Times New Roman"/>
                <w:b w:val="0"/>
                <w:bCs w:val="0"/>
                <w:color w:val="000000"/>
                <w:sz w:val="24"/>
                <w:szCs w:val="24"/>
              </w:rPr>
            </w:pPr>
            <w:sdt>
              <w:sdtPr>
                <w:id w:val="406258622"/>
                <w:tag w:val="goog_rdk_1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B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B8">
            <w:pPr>
              <w:spacing w:line="276" w:lineRule="auto"/>
              <w:rPr>
                <w:rFonts w:ascii="Times New Roman" w:cs="Times New Roman" w:eastAsia="Times New Roman" w:hAnsi="Times New Roman"/>
                <w:b w:val="0"/>
                <w:bCs w:val="0"/>
                <w:color w:val="000000"/>
                <w:sz w:val="24"/>
                <w:szCs w:val="24"/>
              </w:rPr>
            </w:pPr>
            <w:sdt>
              <w:sdtPr>
                <w:id w:val="-770626054"/>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9">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B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p w:rsidR="00000000" w:rsidDel="00000000" w:rsidP="00000000" w:rsidRDefault="00000000" w:rsidRPr="00000000" w14:paraId="000000BE">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BF">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C3">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C4">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C8">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C9">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A">
            <w:pPr>
              <w:spacing w:line="276" w:lineRule="auto"/>
              <w:rPr>
                <w:rFonts w:ascii="Times New Roman" w:cs="Times New Roman" w:eastAsia="Times New Roman" w:hAnsi="Times New Roman"/>
                <w:b w:val="0"/>
                <w:bCs w:val="0"/>
                <w:color w:val="000000"/>
                <w:sz w:val="24"/>
                <w:szCs w:val="24"/>
              </w:rPr>
            </w:pPr>
            <w:sdt>
              <w:sdtPr>
                <w:id w:val="-1267588349"/>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D0">
            <w:pPr>
              <w:spacing w:line="276" w:lineRule="auto"/>
              <w:rPr>
                <w:rFonts w:ascii="Times New Roman" w:cs="Times New Roman" w:eastAsia="Times New Roman" w:hAnsi="Times New Roman"/>
                <w:b w:val="0"/>
                <w:bCs w:val="0"/>
                <w:color w:val="000000"/>
                <w:sz w:val="24"/>
                <w:szCs w:val="24"/>
              </w:rPr>
            </w:pPr>
            <w:sdt>
              <w:sdtPr>
                <w:id w:val="-627646809"/>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D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D6">
            <w:pPr>
              <w:spacing w:line="276" w:lineRule="auto"/>
              <w:rPr>
                <w:rFonts w:ascii="Quattrocento Sans" w:cs="Quattrocento Sans" w:eastAsia="Quattrocento Sans" w:hAnsi="Quattrocento Sans"/>
                <w:b w:val="0"/>
                <w:bCs w:val="0"/>
                <w:color w:val="000000"/>
                <w:sz w:val="24"/>
                <w:szCs w:val="24"/>
              </w:rPr>
            </w:pPr>
            <w:sdt>
              <w:sdtPr>
                <w:id w:val="-824990332"/>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C">
            <w:pPr>
              <w:spacing w:line="276" w:lineRule="auto"/>
              <w:rPr>
                <w:rFonts w:ascii="Quattrocento Sans" w:cs="Quattrocento Sans" w:eastAsia="Quattrocento Sans" w:hAnsi="Quattrocento Sans"/>
                <w:b w:val="0"/>
                <w:bCs w:val="0"/>
                <w:color w:val="000000"/>
                <w:sz w:val="24"/>
                <w:szCs w:val="24"/>
              </w:rPr>
            </w:pPr>
            <w:sdt>
              <w:sdtPr>
                <w:id w:val="719394681"/>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E2">
            <w:pPr>
              <w:spacing w:line="276" w:lineRule="auto"/>
              <w:rPr>
                <w:rFonts w:ascii="Times New Roman" w:cs="Times New Roman" w:eastAsia="Times New Roman" w:hAnsi="Times New Roman"/>
                <w:b w:val="0"/>
                <w:bCs w:val="0"/>
                <w:color w:val="000000"/>
                <w:sz w:val="24"/>
                <w:szCs w:val="24"/>
              </w:rPr>
            </w:pPr>
            <w:sdt>
              <w:sdtPr>
                <w:id w:val="-939254755"/>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E8">
            <w:pPr>
              <w:spacing w:line="276" w:lineRule="auto"/>
              <w:rPr>
                <w:rFonts w:ascii="Times New Roman" w:cs="Times New Roman" w:eastAsia="Times New Roman" w:hAnsi="Times New Roman"/>
                <w:b w:val="0"/>
                <w:bCs w:val="0"/>
                <w:color w:val="000000"/>
                <w:sz w:val="24"/>
                <w:szCs w:val="24"/>
              </w:rPr>
            </w:pPr>
            <w:sdt>
              <w:sdtPr>
                <w:id w:val="1552996497"/>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 Chancellor’s Office</w:t>
            </w:r>
          </w:p>
        </w:tc>
      </w:tr>
      <w:tr>
        <w:trPr>
          <w:cantSplit w:val="0"/>
          <w:tblHeader w:val="0"/>
        </w:trPr>
        <w:tc>
          <w:tcPr/>
          <w:p w:rsidR="00000000" w:rsidDel="00000000" w:rsidP="00000000" w:rsidRDefault="00000000" w:rsidRPr="00000000" w14:paraId="000000EE">
            <w:pPr>
              <w:spacing w:line="276" w:lineRule="auto"/>
              <w:rPr>
                <w:rFonts w:ascii="Times New Roman" w:cs="Times New Roman" w:eastAsia="Times New Roman" w:hAnsi="Times New Roman"/>
                <w:b w:val="0"/>
                <w:bCs w:val="0"/>
                <w:color w:val="000000"/>
                <w:sz w:val="24"/>
                <w:szCs w:val="24"/>
              </w:rPr>
            </w:pPr>
            <w:sdt>
              <w:sdtPr>
                <w:id w:val="349133400"/>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F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Manager, Chancellor’s Office</w:t>
            </w:r>
          </w:p>
        </w:tc>
      </w:tr>
      <w:tr>
        <w:trPr>
          <w:cantSplit w:val="0"/>
          <w:tblHeader w:val="0"/>
        </w:trPr>
        <w:tc>
          <w:tcPr/>
          <w:p w:rsidR="00000000" w:rsidDel="00000000" w:rsidP="00000000" w:rsidRDefault="00000000" w:rsidRPr="00000000" w14:paraId="000000F4">
            <w:pPr>
              <w:spacing w:line="276" w:lineRule="auto"/>
              <w:rPr>
                <w:rFonts w:ascii="Times New Roman" w:cs="Times New Roman" w:eastAsia="Times New Roman" w:hAnsi="Times New Roman"/>
                <w:b w:val="0"/>
                <w:bCs w:val="0"/>
                <w:color w:val="000000"/>
                <w:sz w:val="24"/>
                <w:szCs w:val="24"/>
              </w:rPr>
            </w:pPr>
            <w:sdt>
              <w:sdtPr>
                <w:id w:val="370275578"/>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F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Kelley</w:t>
            </w:r>
          </w:p>
        </w:tc>
        <w:tc>
          <w:tcPr/>
          <w:p w:rsidR="00000000" w:rsidDel="00000000" w:rsidP="00000000" w:rsidRDefault="00000000" w:rsidRPr="00000000" w14:paraId="000000F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blHeader w:val="0"/>
        </w:trPr>
        <w:tc>
          <w:tcPr/>
          <w:p w:rsidR="00000000" w:rsidDel="00000000" w:rsidP="00000000" w:rsidRDefault="00000000" w:rsidRPr="00000000" w14:paraId="000000FA">
            <w:pPr>
              <w:spacing w:line="276" w:lineRule="auto"/>
              <w:rPr>
                <w:rFonts w:ascii="Times New Roman" w:cs="Times New Roman" w:eastAsia="Times New Roman" w:hAnsi="Times New Roman"/>
                <w:b w:val="0"/>
                <w:bCs w:val="0"/>
                <w:color w:val="000000"/>
                <w:sz w:val="24"/>
                <w:szCs w:val="24"/>
              </w:rPr>
            </w:pPr>
            <w:sdt>
              <w:sdtPr>
                <w:id w:val="-505051825"/>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F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F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committee</w:t>
            </w:r>
          </w:p>
        </w:tc>
      </w:tr>
    </w:tbl>
    <w:p w:rsidR="00000000" w:rsidDel="00000000" w:rsidP="00000000" w:rsidRDefault="00000000" w:rsidRPr="00000000" w14:paraId="00000100">
      <w:pPr>
        <w:rPr/>
      </w:pPr>
      <w:r w:rsidDel="00000000" w:rsidR="00000000" w:rsidRPr="00000000">
        <w:rPr>
          <w:rtl w:val="0"/>
        </w:rPr>
      </w:r>
    </w:p>
    <w:sectPr>
      <w:headerReference r:id="rId10"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sonoma.edu/policies/construction-new-buildings-andor-structur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onoma.edu/policies/space-modification-and-renovation" TargetMode="External"/><Relationship Id="rId8" Type="http://schemas.openxmlformats.org/officeDocument/2006/relationships/hyperlink" Target="http://www.sonoma.edu/policies/university-signa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YV0WY/wL6mWnf2PvsyFXz0Rqp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ciExcDNsV1FtQURwSjdKYTdSbm5ILUN5RXpYUHRVenh2d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